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1C1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заявления о признании недееспособным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В Ленинский районный суд г. Иркутска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Заявитель: Решетников Василий Валерьевич,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проживающий по адресу: 664000, г. Иркутск,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ул. В. И. Васильева, д. 7895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телефон: 89105462110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 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Заинтересованное лицо: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Решетникова Нина Равильевна,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проживающая по адресу: 664000, г. Иркутск,</w:t>
      </w:r>
    </w:p>
    <w:p w:rsidR="00BF343E" w:rsidRPr="00511C1D" w:rsidRDefault="00BF343E" w:rsidP="00BF34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ул. В. И. Васильева, д. 7895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11C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 О ПРИЗНАНИИ ГРАЖДАНИНА НЕДЕЕСПОСОБНЫМ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Проживающая со мной мать, Решетникова Нина Равильевна, 24.03.1952 г.р., является инвалидом 2 группы вследствие диагноза «слабоумие». С этим диагнозом она состоит на учете в областном психоневрологическом диспансере.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Считаю, что в последнее время она не способна понимать значение своих действий и нуждается в опеке. Несколько раз она терялась, не помнит где живет, по этому поводу я обращался с заявлениями в отдел полиции.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Последнее время она явно неадекватна и недееспособна, часто не узнает меня, у нее наблюдаются в поведении агрессивные вспышки.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Признание матери недееспособной необходимо для получения за нее пенсии, поскольку она не может самостоятельно расписываться, не понимает значения денег.</w:t>
      </w:r>
    </w:p>
    <w:p w:rsidR="00BF343E" w:rsidRPr="00511C1D" w:rsidRDefault="00BF343E" w:rsidP="00BF343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Руководствуясь статьей 29 ГК РФ, статьями 131-132 </w:t>
      </w:r>
      <w:hyperlink r:id="rId5" w:tgtFrame="_blank" w:tooltip="ГПК РФ" w:history="1">
        <w:r w:rsidRPr="00511C1D">
          <w:rPr>
            <w:rFonts w:ascii="inherit" w:eastAsia="Times New Roman" w:hAnsi="inherit"/>
            <w:i/>
            <w:i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ГПК РФ</w:t>
        </w:r>
      </w:hyperlink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,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Прошу: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Признать недееспособной Решетникову Н.Р., 24.03.1952 г.р.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Приложение: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t>Копия заявления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t>Квитанция </w:t>
      </w:r>
      <w:r w:rsidRPr="00511C1D">
        <w:rPr>
          <w:rFonts w:ascii="inherit" w:eastAsia="Times New Roman" w:hAnsi="inherit"/>
          <w:iCs/>
          <w:color w:val="000000"/>
          <w:sz w:val="27"/>
          <w:szCs w:val="27"/>
          <w:bdr w:val="none" w:sz="0" w:space="0" w:color="auto" w:frame="1"/>
          <w:lang w:eastAsia="ru-RU"/>
        </w:rPr>
        <w:t>госпошлины в суд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t>Ходатайство о психиатрической экспертизе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t>Ходатайство об истребовании доказательств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lastRenderedPageBreak/>
        <w:t>Свидетельство о рождении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t>Справка с места жительства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t>Справка психоневрологического диспансера</w:t>
      </w:r>
    </w:p>
    <w:p w:rsidR="00BF343E" w:rsidRPr="00511C1D" w:rsidRDefault="00BF343E" w:rsidP="00BF34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666666"/>
          <w:sz w:val="27"/>
          <w:szCs w:val="27"/>
          <w:lang w:eastAsia="ru-RU"/>
        </w:rPr>
      </w:pPr>
      <w:r w:rsidRPr="00511C1D">
        <w:rPr>
          <w:rFonts w:ascii="inherit" w:eastAsia="Times New Roman" w:hAnsi="inherit"/>
          <w:color w:val="666666"/>
          <w:sz w:val="27"/>
          <w:szCs w:val="27"/>
          <w:lang w:eastAsia="ru-RU"/>
        </w:rPr>
        <w:t>Справка из отдела полиции</w:t>
      </w:r>
    </w:p>
    <w:p w:rsidR="00BF343E" w:rsidRPr="00511C1D" w:rsidRDefault="00BF343E" w:rsidP="00BF343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/>
          <w:color w:val="666666"/>
          <w:sz w:val="27"/>
          <w:szCs w:val="27"/>
          <w:lang w:eastAsia="ru-RU"/>
        </w:rPr>
      </w:pPr>
      <w:r w:rsidRPr="00511C1D">
        <w:rPr>
          <w:rFonts w:ascii="Verdana" w:eastAsia="Times New Roman" w:hAnsi="Verdana"/>
          <w:color w:val="666666"/>
          <w:sz w:val="27"/>
          <w:szCs w:val="27"/>
          <w:lang w:eastAsia="ru-RU"/>
        </w:rPr>
        <w:t>15.11.2015                                                                                                                     Решетников В.В.</w:t>
      </w:r>
    </w:p>
    <w:p w:rsidR="00BF343E" w:rsidRDefault="00BF343E" w:rsidP="00BF343E"/>
    <w:p w:rsidR="00217060" w:rsidRDefault="00217060">
      <w:bookmarkStart w:id="0" w:name="_GoBack"/>
      <w:bookmarkEnd w:id="0"/>
    </w:p>
    <w:sectPr w:rsidR="0021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66D"/>
    <w:multiLevelType w:val="multilevel"/>
    <w:tmpl w:val="DE58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AE"/>
    <w:rsid w:val="00217060"/>
    <w:rsid w:val="00AC65AE"/>
    <w:rsid w:val="00B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A827-696C-43E2-8CB6-EC1FE3F0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kiplus.ru/kommentarii-zakonov/gp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2017-07-09T11:56:00Z</dcterms:created>
  <dcterms:modified xsi:type="dcterms:W3CDTF">2017-07-09T11:56:00Z</dcterms:modified>
</cp:coreProperties>
</file>